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F674" w14:textId="77777777" w:rsidR="00902567" w:rsidRDefault="00902567"/>
    <w:p w14:paraId="2BC69D0E" w14:textId="77777777" w:rsidR="00902567" w:rsidRDefault="00902567"/>
    <w:p w14:paraId="7D83DE8D" w14:textId="77777777" w:rsidR="00902567" w:rsidRDefault="00902567"/>
    <w:p w14:paraId="46FDB777" w14:textId="77777777" w:rsidR="00902567" w:rsidRDefault="00902567"/>
    <w:p w14:paraId="0E742DF8" w14:textId="77777777" w:rsidR="00902567" w:rsidRDefault="00902567"/>
    <w:p w14:paraId="1A143F7D" w14:textId="77777777" w:rsidR="00902567" w:rsidRDefault="00902567"/>
    <w:p w14:paraId="15D46153" w14:textId="77777777" w:rsidR="00902567" w:rsidRDefault="00902567"/>
    <w:p w14:paraId="0FA66880" w14:textId="19B1B0F9" w:rsidR="00CF30AC" w:rsidRPr="004A5BCF" w:rsidRDefault="00760A18" w:rsidP="004A5BCF">
      <w:pPr>
        <w:pStyle w:val="ExcelManual"/>
        <w:tabs>
          <w:tab w:val="clear" w:pos="360"/>
          <w:tab w:val="left" w:pos="330"/>
        </w:tabs>
        <w:spacing w:after="0" w:line="240" w:lineRule="auto"/>
        <w:rPr>
          <w:rFonts w:ascii="Arial" w:hAnsi="Arial" w:cs="Arial"/>
          <w:sz w:val="20"/>
          <w:szCs w:val="20"/>
        </w:rPr>
      </w:pPr>
      <w:r w:rsidRPr="00F804C4">
        <w:rPr>
          <w:noProof/>
          <w:color w:val="000080"/>
        </w:rPr>
        <mc:AlternateContent>
          <mc:Choice Requires="wps">
            <w:drawing>
              <wp:anchor distT="0" distB="0" distL="114300" distR="114300" simplePos="0" relativeHeight="251659776" behindDoc="0" locked="0" layoutInCell="1" allowOverlap="1" wp14:anchorId="53E194B0" wp14:editId="171EF535">
                <wp:simplePos x="0" y="0"/>
                <wp:positionH relativeFrom="column">
                  <wp:posOffset>-1447800</wp:posOffset>
                </wp:positionH>
                <wp:positionV relativeFrom="paragraph">
                  <wp:posOffset>8001000</wp:posOffset>
                </wp:positionV>
                <wp:extent cx="6172200" cy="0"/>
                <wp:effectExtent l="19050" t="17145" r="19050" b="2095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A8A5"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30pt" to="37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" strokecolor="navy" strokeweight="2.25pt"/>
            </w:pict>
          </mc:Fallback>
        </mc:AlternateContent>
      </w:r>
      <w:r w:rsidRPr="00F804C4">
        <w:rPr>
          <w:noProof/>
        </w:rPr>
        <mc:AlternateContent>
          <mc:Choice Requires="wps">
            <w:drawing>
              <wp:anchor distT="0" distB="0" distL="114300" distR="114300" simplePos="0" relativeHeight="251658752" behindDoc="0" locked="1" layoutInCell="0" allowOverlap="1" wp14:anchorId="10120F03" wp14:editId="736D88C8">
                <wp:simplePos x="0" y="0"/>
                <wp:positionH relativeFrom="column">
                  <wp:posOffset>1143000</wp:posOffset>
                </wp:positionH>
                <wp:positionV relativeFrom="page">
                  <wp:posOffset>1371600</wp:posOffset>
                </wp:positionV>
                <wp:extent cx="4800600" cy="0"/>
                <wp:effectExtent l="19050" t="1905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2D102"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0pt,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" o:allowincell="f" strokecolor="navy" strokeweight="2.25pt">
                <w10:wrap anchory="page"/>
                <w10:anchorlock/>
              </v:line>
            </w:pict>
          </mc:Fallback>
        </mc:AlternateContent>
      </w:r>
      <w:r w:rsidRPr="00F804C4">
        <w:rPr>
          <w:noProof/>
        </w:rPr>
        <mc:AlternateContent>
          <mc:Choice Requires="wps">
            <w:drawing>
              <wp:anchor distT="0" distB="0" distL="114300" distR="114300" simplePos="0" relativeHeight="251656704" behindDoc="0" locked="1" layoutInCell="0" allowOverlap="1" wp14:anchorId="1FD6AF39" wp14:editId="3BEB231C">
                <wp:simplePos x="0" y="0"/>
                <wp:positionH relativeFrom="column">
                  <wp:posOffset>1143000</wp:posOffset>
                </wp:positionH>
                <wp:positionV relativeFrom="page">
                  <wp:posOffset>1485900</wp:posOffset>
                </wp:positionV>
                <wp:extent cx="5029200"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E9BC" w14:textId="6B6CE905" w:rsidR="000671D4" w:rsidRPr="000671D4" w:rsidRDefault="000671D4" w:rsidP="000671D4">
                            <w:pPr>
                              <w:rPr>
                                <w:b/>
                                <w:color w:val="CC0000"/>
                              </w:rPr>
                            </w:pPr>
                            <w:r w:rsidRPr="000671D4">
                              <w:rPr>
                                <w:b/>
                                <w:color w:val="CC0000"/>
                              </w:rPr>
                              <w:t>1800 NE 65</w:t>
                            </w:r>
                            <w:r w:rsidRPr="000671D4">
                              <w:rPr>
                                <w:b/>
                                <w:color w:val="CC0000"/>
                                <w:vertAlign w:val="superscript"/>
                              </w:rPr>
                              <w:t>th</w:t>
                            </w:r>
                            <w:r w:rsidRPr="000671D4">
                              <w:rPr>
                                <w:b/>
                                <w:color w:val="CC0000"/>
                              </w:rPr>
                              <w:t xml:space="preserve"> Street ● Gladstone, </w:t>
                            </w:r>
                            <w:r w:rsidR="00D06B25" w:rsidRPr="000671D4">
                              <w:rPr>
                                <w:b/>
                                <w:color w:val="CC0000"/>
                              </w:rPr>
                              <w:t>Missouri 64118</w:t>
                            </w:r>
                            <w:r w:rsidRPr="000671D4">
                              <w:rPr>
                                <w:b/>
                                <w:color w:val="CC0000"/>
                              </w:rPr>
                              <w:t xml:space="preserve"> ● (816) 452-2829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6AF39" id="_x0000_t202" coordsize="21600,21600" o:spt="202" path="m,l,21600r21600,l21600,xe">
                <v:stroke joinstyle="miter"/>
                <v:path gradientshapeok="t" o:connecttype="rect"/>
              </v:shapetype>
              <v:shape id="Text Box 6" o:spid="_x0000_s1026" type="#_x0000_t202" style="position:absolute;margin-left:90pt;margin-top:117pt;width:39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" o:allowincell="f" filled="f" stroked="f">
                <v:textbox>
                  <w:txbxContent>
                    <w:p w14:paraId="34C3E9BC" w14:textId="6B6CE905" w:rsidR="000671D4" w:rsidRPr="000671D4" w:rsidRDefault="000671D4" w:rsidP="000671D4">
                      <w:pPr>
                        <w:rPr>
                          <w:b/>
                          <w:color w:val="CC0000"/>
                        </w:rPr>
                      </w:pPr>
                      <w:r w:rsidRPr="000671D4">
                        <w:rPr>
                          <w:b/>
                          <w:color w:val="CC0000"/>
                        </w:rPr>
                        <w:t>1800 NE 65</w:t>
                      </w:r>
                      <w:r w:rsidRPr="000671D4">
                        <w:rPr>
                          <w:b/>
                          <w:color w:val="CC0000"/>
                          <w:vertAlign w:val="superscript"/>
                        </w:rPr>
                        <w:t>th</w:t>
                      </w:r>
                      <w:r w:rsidRPr="000671D4">
                        <w:rPr>
                          <w:b/>
                          <w:color w:val="CC0000"/>
                        </w:rPr>
                        <w:t xml:space="preserve"> Street ● Gladstone, </w:t>
                      </w:r>
                      <w:r w:rsidR="00D06B25" w:rsidRPr="000671D4">
                        <w:rPr>
                          <w:b/>
                          <w:color w:val="CC0000"/>
                        </w:rPr>
                        <w:t>Missouri 64118</w:t>
                      </w:r>
                      <w:r w:rsidRPr="000671D4">
                        <w:rPr>
                          <w:b/>
                          <w:color w:val="CC0000"/>
                        </w:rPr>
                        <w:t xml:space="preserve"> ● (816) 452-2829</w:t>
                      </w:r>
                    </w:p>
                  </w:txbxContent>
                </v:textbox>
                <w10:wrap anchory="page"/>
                <w10:anchorlock/>
              </v:shape>
            </w:pict>
          </mc:Fallback>
        </mc:AlternateContent>
      </w:r>
      <w:r w:rsidRPr="00F804C4">
        <w:rPr>
          <w:noProof/>
        </w:rPr>
        <mc:AlternateContent>
          <mc:Choice Requires="wps">
            <w:drawing>
              <wp:anchor distT="0" distB="0" distL="114300" distR="114300" simplePos="0" relativeHeight="251655680" behindDoc="0" locked="1" layoutInCell="1" allowOverlap="0" wp14:anchorId="0A0CDBFA" wp14:editId="00EF4E8B">
                <wp:simplePos x="0" y="0"/>
                <wp:positionH relativeFrom="column">
                  <wp:posOffset>666750</wp:posOffset>
                </wp:positionH>
                <wp:positionV relativeFrom="page">
                  <wp:posOffset>476250</wp:posOffset>
                </wp:positionV>
                <wp:extent cx="548640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1D6E" w14:textId="77777777" w:rsidR="000671D4" w:rsidRPr="00893A6B" w:rsidRDefault="000671D4" w:rsidP="000671D4">
                            <w:pPr>
                              <w:pStyle w:val="Heading2"/>
                              <w:jc w:val="center"/>
                              <w:rPr>
                                <w:rFonts w:ascii="Elegance" w:hAnsi="Elegance"/>
                                <w:color w:val="333399"/>
                                <w:sz w:val="72"/>
                                <w:szCs w:val="72"/>
                              </w:rPr>
                            </w:pPr>
                            <w:smartTag w:uri="urn:schemas-microsoft-com:office:smarttags" w:element="place">
                              <w:smartTag w:uri="urn:schemas-microsoft-com:office:smarttags" w:element="City">
                                <w:r w:rsidRPr="00893A6B">
                                  <w:rPr>
                                    <w:rFonts w:ascii="Elegance" w:hAnsi="Elegance"/>
                                    <w:color w:val="333399"/>
                                    <w:sz w:val="72"/>
                                    <w:szCs w:val="72"/>
                                  </w:rPr>
                                  <w:t>Fairview</w:t>
                                </w:r>
                              </w:smartTag>
                            </w:smartTag>
                            <w:r w:rsidRPr="00893A6B">
                              <w:rPr>
                                <w:rFonts w:ascii="Elegance" w:hAnsi="Elegance"/>
                                <w:color w:val="333399"/>
                                <w:sz w:val="72"/>
                                <w:szCs w:val="72"/>
                              </w:rPr>
                              <w:t xml:space="preserve"> Christian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DBFA" id="Text Box 5" o:spid="_x0000_s1027" type="#_x0000_t202" style="position:absolute;margin-left:52.5pt;margin-top:37.5pt;width:6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" o:allowoverlap="f" filled="f" stroked="f">
                <v:textbox>
                  <w:txbxContent>
                    <w:p w14:paraId="58151D6E" w14:textId="77777777" w:rsidR="000671D4" w:rsidRPr="00893A6B" w:rsidRDefault="000671D4" w:rsidP="000671D4">
                      <w:pPr>
                        <w:pStyle w:val="Heading2"/>
                        <w:jc w:val="center"/>
                        <w:rPr>
                          <w:rFonts w:ascii="Elegance" w:hAnsi="Elegance"/>
                          <w:color w:val="333399"/>
                          <w:sz w:val="72"/>
                          <w:szCs w:val="72"/>
                        </w:rPr>
                      </w:pPr>
                      <w:smartTag w:uri="urn:schemas-microsoft-com:office:smarttags" w:element="place">
                        <w:smartTag w:uri="urn:schemas-microsoft-com:office:smarttags" w:element="City">
                          <w:r w:rsidRPr="00893A6B">
                            <w:rPr>
                              <w:rFonts w:ascii="Elegance" w:hAnsi="Elegance"/>
                              <w:color w:val="333399"/>
                              <w:sz w:val="72"/>
                              <w:szCs w:val="72"/>
                            </w:rPr>
                            <w:t>Fairview</w:t>
                          </w:r>
                        </w:smartTag>
                      </w:smartTag>
                      <w:r w:rsidRPr="00893A6B">
                        <w:rPr>
                          <w:rFonts w:ascii="Elegance" w:hAnsi="Elegance"/>
                          <w:color w:val="333399"/>
                          <w:sz w:val="72"/>
                          <w:szCs w:val="72"/>
                        </w:rPr>
                        <w:t xml:space="preserve"> Christian Church</w:t>
                      </w:r>
                    </w:p>
                  </w:txbxContent>
                </v:textbox>
                <w10:wrap anchory="page"/>
                <w10:anchorlock/>
              </v:shape>
            </w:pict>
          </mc:Fallback>
        </mc:AlternateContent>
      </w:r>
      <w:r w:rsidRPr="00F804C4">
        <w:rPr>
          <w:noProof/>
        </w:rPr>
        <mc:AlternateContent>
          <mc:Choice Requires="wps">
            <w:drawing>
              <wp:anchor distT="0" distB="0" distL="114300" distR="114300" simplePos="0" relativeHeight="251657728" behindDoc="1" locked="1" layoutInCell="0" allowOverlap="1" wp14:anchorId="2A5FB720" wp14:editId="02F32AAC">
                <wp:simplePos x="0" y="0"/>
                <wp:positionH relativeFrom="page">
                  <wp:posOffset>640080</wp:posOffset>
                </wp:positionH>
                <wp:positionV relativeFrom="page">
                  <wp:posOffset>457200</wp:posOffset>
                </wp:positionV>
                <wp:extent cx="1587500" cy="1621155"/>
                <wp:effectExtent l="1905" t="0" r="1270" b="0"/>
                <wp:wrapTight wrapText="bothSides">
                  <wp:wrapPolygon edited="0">
                    <wp:start x="-130" y="0"/>
                    <wp:lineTo x="-130" y="21473"/>
                    <wp:lineTo x="21600" y="21473"/>
                    <wp:lineTo x="21600" y="0"/>
                    <wp:lineTo x="-13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62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8FFE1" w14:textId="40E27B40" w:rsidR="000671D4" w:rsidRDefault="00760A18">
                            <w:r>
                              <w:rPr>
                                <w:noProof/>
                              </w:rPr>
                              <w:drawing>
                                <wp:inline distT="0" distB="0" distL="0" distR="0" wp14:anchorId="3175754E" wp14:editId="754C7BBE">
                                  <wp:extent cx="10763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5FB720" id="Text Box 4" o:spid="_x0000_s1028" type="#_x0000_t202" style="position:absolute;margin-left:50.4pt;margin-top:36pt;width:125pt;height:127.6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" o:allowincell="f" stroked="f">
                <v:textbox style="mso-fit-shape-to-text:t">
                  <w:txbxContent>
                    <w:p w14:paraId="35F8FFE1" w14:textId="40E27B40" w:rsidR="000671D4" w:rsidRDefault="00760A18">
                      <w:r>
                        <w:rPr>
                          <w:noProof/>
                        </w:rPr>
                        <w:drawing>
                          <wp:inline distT="0" distB="0" distL="0" distR="0" wp14:anchorId="3175754E" wp14:editId="754C7BBE">
                            <wp:extent cx="10763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295400"/>
                                    </a:xfrm>
                                    <a:prstGeom prst="rect">
                                      <a:avLst/>
                                    </a:prstGeom>
                                    <a:noFill/>
                                    <a:ln>
                                      <a:noFill/>
                                    </a:ln>
                                  </pic:spPr>
                                </pic:pic>
                              </a:graphicData>
                            </a:graphic>
                          </wp:inline>
                        </w:drawing>
                      </w:r>
                    </w:p>
                  </w:txbxContent>
                </v:textbox>
                <w10:wrap type="tight" anchorx="page" anchory="page"/>
                <w10:anchorlock/>
              </v:shape>
            </w:pict>
          </mc:Fallback>
        </mc:AlternateContent>
      </w:r>
    </w:p>
    <w:p w14:paraId="7E03A494" w14:textId="77777777" w:rsidR="000C7DCF" w:rsidRDefault="000C7DCF" w:rsidP="000C7DCF">
      <w:pPr>
        <w:pStyle w:val="ExcelManual"/>
        <w:tabs>
          <w:tab w:val="clear" w:pos="360"/>
          <w:tab w:val="clear" w:pos="720"/>
          <w:tab w:val="left" w:pos="330"/>
        </w:tabs>
        <w:spacing w:after="0" w:line="240" w:lineRule="auto"/>
        <w:rPr>
          <w:rFonts w:ascii="Arial" w:hAnsi="Arial" w:cs="Arial"/>
          <w:sz w:val="20"/>
          <w:szCs w:val="20"/>
        </w:rPr>
      </w:pPr>
    </w:p>
    <w:p w14:paraId="6CCDB6CD" w14:textId="77777777" w:rsidR="00554D46" w:rsidRDefault="000C7DCF"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ab/>
      </w:r>
    </w:p>
    <w:p w14:paraId="2AEACC30" w14:textId="77777777" w:rsidR="00554D46" w:rsidRDefault="00554D46"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 xml:space="preserve"> Dear prospective donor:</w:t>
      </w:r>
    </w:p>
    <w:p w14:paraId="0CA80EB4" w14:textId="77777777" w:rsidR="00554D46" w:rsidRDefault="00554D46" w:rsidP="000C7DCF">
      <w:pPr>
        <w:pStyle w:val="ExcelManual"/>
        <w:tabs>
          <w:tab w:val="clear" w:pos="360"/>
        </w:tabs>
        <w:spacing w:after="0" w:line="240" w:lineRule="auto"/>
        <w:rPr>
          <w:rFonts w:ascii="Arial" w:hAnsi="Arial" w:cs="Arial"/>
          <w:sz w:val="20"/>
          <w:szCs w:val="20"/>
        </w:rPr>
      </w:pPr>
    </w:p>
    <w:p w14:paraId="2648CAE3" w14:textId="77777777" w:rsidR="00554D46" w:rsidRDefault="00554D46" w:rsidP="000C7DCF">
      <w:pPr>
        <w:pStyle w:val="ExcelManual"/>
        <w:tabs>
          <w:tab w:val="clear" w:pos="360"/>
        </w:tabs>
        <w:spacing w:after="0" w:line="240" w:lineRule="auto"/>
        <w:rPr>
          <w:rFonts w:ascii="Arial" w:hAnsi="Arial" w:cs="Arial"/>
          <w:sz w:val="20"/>
          <w:szCs w:val="20"/>
        </w:rPr>
      </w:pPr>
    </w:p>
    <w:p w14:paraId="519C227B" w14:textId="77777777" w:rsidR="00554D46" w:rsidRDefault="00554D46"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 xml:space="preserve">Thank you for considering a donation to Fairview Christian Church of stocks, bonds, or other securities.  </w:t>
      </w:r>
    </w:p>
    <w:p w14:paraId="6DE3B57A" w14:textId="77777777" w:rsidR="00554D46" w:rsidRDefault="00554D46" w:rsidP="000C7DCF">
      <w:pPr>
        <w:pStyle w:val="ExcelManual"/>
        <w:tabs>
          <w:tab w:val="clear" w:pos="360"/>
        </w:tabs>
        <w:spacing w:after="0" w:line="240" w:lineRule="auto"/>
        <w:rPr>
          <w:rFonts w:ascii="Arial" w:hAnsi="Arial" w:cs="Arial"/>
          <w:sz w:val="20"/>
          <w:szCs w:val="20"/>
        </w:rPr>
      </w:pPr>
    </w:p>
    <w:p w14:paraId="53B5FFA2" w14:textId="53AE2F4A" w:rsidR="00554D46" w:rsidRDefault="003A57E4"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 xml:space="preserve">  </w:t>
      </w:r>
      <w:r w:rsidR="005462A4">
        <w:rPr>
          <w:rFonts w:ascii="Arial" w:hAnsi="Arial" w:cs="Arial"/>
          <w:sz w:val="20"/>
          <w:szCs w:val="20"/>
        </w:rPr>
        <w:t xml:space="preserve"> Several years ago, </w:t>
      </w:r>
      <w:r w:rsidR="00760A18">
        <w:rPr>
          <w:rFonts w:ascii="Arial" w:hAnsi="Arial" w:cs="Arial"/>
          <w:sz w:val="20"/>
          <w:szCs w:val="20"/>
        </w:rPr>
        <w:t>t</w:t>
      </w:r>
      <w:r w:rsidR="00554D46">
        <w:rPr>
          <w:rFonts w:ascii="Arial" w:hAnsi="Arial" w:cs="Arial"/>
          <w:sz w:val="20"/>
          <w:szCs w:val="20"/>
        </w:rPr>
        <w:t xml:space="preserve">he Stewardship Committee opened an account with </w:t>
      </w:r>
      <w:r w:rsidR="005462A4">
        <w:rPr>
          <w:rFonts w:ascii="Arial" w:hAnsi="Arial" w:cs="Arial"/>
          <w:sz w:val="20"/>
          <w:szCs w:val="20"/>
        </w:rPr>
        <w:t xml:space="preserve">Scottrade </w:t>
      </w:r>
      <w:r w:rsidR="00554D46">
        <w:rPr>
          <w:rFonts w:ascii="Arial" w:hAnsi="Arial" w:cs="Arial"/>
          <w:sz w:val="20"/>
          <w:szCs w:val="20"/>
        </w:rPr>
        <w:t xml:space="preserve">for the purpose of effecting transfer and sale of securities donations.   </w:t>
      </w:r>
      <w:r w:rsidR="005462A4">
        <w:rPr>
          <w:rFonts w:ascii="Arial" w:hAnsi="Arial" w:cs="Arial"/>
          <w:sz w:val="20"/>
          <w:szCs w:val="20"/>
        </w:rPr>
        <w:t xml:space="preserve">With mergers in the financial services industry, </w:t>
      </w:r>
      <w:r w:rsidR="00271FF7">
        <w:rPr>
          <w:rFonts w:ascii="Arial" w:hAnsi="Arial" w:cs="Arial"/>
          <w:sz w:val="20"/>
          <w:szCs w:val="20"/>
        </w:rPr>
        <w:t>t</w:t>
      </w:r>
      <w:r w:rsidR="00554D46">
        <w:rPr>
          <w:rFonts w:ascii="Arial" w:hAnsi="Arial" w:cs="Arial"/>
          <w:sz w:val="20"/>
          <w:szCs w:val="20"/>
        </w:rPr>
        <w:t>he</w:t>
      </w:r>
      <w:r w:rsidR="005462A4">
        <w:rPr>
          <w:rFonts w:ascii="Arial" w:hAnsi="Arial" w:cs="Arial"/>
          <w:sz w:val="20"/>
          <w:szCs w:val="20"/>
        </w:rPr>
        <w:t xml:space="preserve"> account is now a part of TD Ameritrade</w:t>
      </w:r>
      <w:r w:rsidR="00271FF7">
        <w:rPr>
          <w:rFonts w:ascii="Arial" w:hAnsi="Arial" w:cs="Arial"/>
          <w:sz w:val="20"/>
          <w:szCs w:val="20"/>
        </w:rPr>
        <w:t xml:space="preserve"> with a different account number</w:t>
      </w:r>
      <w:r w:rsidR="00E83FE9">
        <w:rPr>
          <w:rFonts w:ascii="Arial" w:hAnsi="Arial" w:cs="Arial"/>
          <w:sz w:val="20"/>
          <w:szCs w:val="20"/>
        </w:rPr>
        <w:t xml:space="preserve">.  As of September 1, </w:t>
      </w:r>
      <w:proofErr w:type="gramStart"/>
      <w:r w:rsidR="00E83FE9">
        <w:rPr>
          <w:rFonts w:ascii="Arial" w:hAnsi="Arial" w:cs="Arial"/>
          <w:sz w:val="20"/>
          <w:szCs w:val="20"/>
        </w:rPr>
        <w:t>2023</w:t>
      </w:r>
      <w:proofErr w:type="gramEnd"/>
      <w:r w:rsidR="00E83FE9">
        <w:rPr>
          <w:rFonts w:ascii="Arial" w:hAnsi="Arial" w:cs="Arial"/>
          <w:sz w:val="20"/>
          <w:szCs w:val="20"/>
        </w:rPr>
        <w:t xml:space="preserve"> our account becomes a part of Charles Schwab.</w:t>
      </w:r>
      <w:r w:rsidR="00271FF7">
        <w:rPr>
          <w:rFonts w:ascii="Arial" w:hAnsi="Arial" w:cs="Arial"/>
          <w:sz w:val="20"/>
          <w:szCs w:val="20"/>
        </w:rPr>
        <w:t xml:space="preserve"> The</w:t>
      </w:r>
      <w:r w:rsidR="00554D46">
        <w:rPr>
          <w:rFonts w:ascii="Arial" w:hAnsi="Arial" w:cs="Arial"/>
          <w:sz w:val="20"/>
          <w:szCs w:val="20"/>
        </w:rPr>
        <w:t xml:space="preserve"> </w:t>
      </w:r>
      <w:r w:rsidR="000E472A">
        <w:rPr>
          <w:rFonts w:ascii="Arial" w:hAnsi="Arial" w:cs="Arial"/>
          <w:sz w:val="20"/>
          <w:szCs w:val="20"/>
        </w:rPr>
        <w:t>transfer</w:t>
      </w:r>
      <w:r w:rsidR="00554D46">
        <w:rPr>
          <w:rFonts w:ascii="Arial" w:hAnsi="Arial" w:cs="Arial"/>
          <w:sz w:val="20"/>
          <w:szCs w:val="20"/>
        </w:rPr>
        <w:t xml:space="preserve"> information </w:t>
      </w:r>
      <w:r w:rsidR="000E472A">
        <w:rPr>
          <w:rFonts w:ascii="Arial" w:hAnsi="Arial" w:cs="Arial"/>
          <w:sz w:val="20"/>
          <w:szCs w:val="20"/>
        </w:rPr>
        <w:t xml:space="preserve">for your broker </w:t>
      </w:r>
      <w:r w:rsidR="00554D46">
        <w:rPr>
          <w:rFonts w:ascii="Arial" w:hAnsi="Arial" w:cs="Arial"/>
          <w:sz w:val="20"/>
          <w:szCs w:val="20"/>
        </w:rPr>
        <w:t>is listed below:</w:t>
      </w:r>
    </w:p>
    <w:p w14:paraId="3CDB85C7" w14:textId="66BA00D9" w:rsidR="00554D46" w:rsidRDefault="00554D46" w:rsidP="000C7DCF">
      <w:pPr>
        <w:pStyle w:val="ExcelManual"/>
        <w:tabs>
          <w:tab w:val="clear" w:pos="360"/>
        </w:tabs>
        <w:spacing w:after="0" w:line="240" w:lineRule="auto"/>
        <w:rPr>
          <w:rFonts w:ascii="Arial" w:hAnsi="Arial" w:cs="Arial"/>
          <w:sz w:val="20"/>
          <w:szCs w:val="20"/>
        </w:rPr>
      </w:pPr>
    </w:p>
    <w:p w14:paraId="4CA804D9" w14:textId="77777777" w:rsidR="00554D46" w:rsidRDefault="00554D46" w:rsidP="000C7DCF">
      <w:pPr>
        <w:pStyle w:val="ExcelManual"/>
        <w:tabs>
          <w:tab w:val="clear" w:pos="360"/>
        </w:tabs>
        <w:spacing w:after="0" w:line="240" w:lineRule="auto"/>
        <w:rPr>
          <w:rFonts w:ascii="Arial" w:hAnsi="Arial" w:cs="Arial"/>
          <w:sz w:val="20"/>
          <w:szCs w:val="20"/>
        </w:rPr>
      </w:pPr>
    </w:p>
    <w:p w14:paraId="64CEE5B3" w14:textId="6A12EBED" w:rsidR="00554D46" w:rsidRDefault="00554D46"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 xml:space="preserve">Fairview Account Number:  </w:t>
      </w:r>
      <w:r w:rsidR="00E83FE9">
        <w:rPr>
          <w:rFonts w:ascii="Arial" w:hAnsi="Arial" w:cs="Arial"/>
          <w:sz w:val="20"/>
          <w:szCs w:val="20"/>
        </w:rPr>
        <w:t>Charles Schwab</w:t>
      </w:r>
      <w:r>
        <w:rPr>
          <w:rFonts w:ascii="Arial" w:hAnsi="Arial" w:cs="Arial"/>
          <w:sz w:val="20"/>
          <w:szCs w:val="20"/>
        </w:rPr>
        <w:t xml:space="preserve"> </w:t>
      </w:r>
      <w:r w:rsidR="00271FF7">
        <w:rPr>
          <w:rFonts w:ascii="Arial" w:hAnsi="Arial" w:cs="Arial"/>
          <w:sz w:val="20"/>
          <w:szCs w:val="20"/>
        </w:rPr>
        <w:t>#</w:t>
      </w:r>
      <w:r w:rsidR="00591401">
        <w:rPr>
          <w:rFonts w:ascii="Arial" w:hAnsi="Arial" w:cs="Arial"/>
          <w:sz w:val="20"/>
          <w:szCs w:val="20"/>
        </w:rPr>
        <w:t>9830-0433</w:t>
      </w:r>
      <w:r w:rsidR="000E472A">
        <w:rPr>
          <w:rFonts w:ascii="Arial" w:hAnsi="Arial" w:cs="Arial"/>
          <w:sz w:val="20"/>
          <w:szCs w:val="20"/>
        </w:rPr>
        <w:t xml:space="preserve">  </w:t>
      </w:r>
    </w:p>
    <w:p w14:paraId="704F014E" w14:textId="77777777" w:rsidR="00554D46" w:rsidRDefault="00554D46" w:rsidP="000C7DCF">
      <w:pPr>
        <w:pStyle w:val="ExcelManual"/>
        <w:tabs>
          <w:tab w:val="clear" w:pos="360"/>
        </w:tabs>
        <w:spacing w:after="0" w:line="240" w:lineRule="auto"/>
        <w:rPr>
          <w:rFonts w:ascii="Arial" w:hAnsi="Arial" w:cs="Arial"/>
          <w:sz w:val="20"/>
          <w:szCs w:val="20"/>
        </w:rPr>
      </w:pPr>
    </w:p>
    <w:p w14:paraId="21F20227" w14:textId="1448B473" w:rsidR="00554D46" w:rsidRDefault="00554D46"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 xml:space="preserve">If you wish to have your broker transfer to securities to </w:t>
      </w:r>
      <w:r w:rsidR="00E83FE9">
        <w:rPr>
          <w:rFonts w:ascii="Arial" w:hAnsi="Arial" w:cs="Arial"/>
          <w:sz w:val="20"/>
          <w:szCs w:val="20"/>
        </w:rPr>
        <w:t xml:space="preserve">Charles </w:t>
      </w:r>
      <w:proofErr w:type="gramStart"/>
      <w:r w:rsidR="00E83FE9">
        <w:rPr>
          <w:rFonts w:ascii="Arial" w:hAnsi="Arial" w:cs="Arial"/>
          <w:sz w:val="20"/>
          <w:szCs w:val="20"/>
        </w:rPr>
        <w:t>Schwab</w:t>
      </w:r>
      <w:r>
        <w:rPr>
          <w:rFonts w:ascii="Arial" w:hAnsi="Arial" w:cs="Arial"/>
          <w:sz w:val="20"/>
          <w:szCs w:val="20"/>
        </w:rPr>
        <w:t>,  the</w:t>
      </w:r>
      <w:proofErr w:type="gramEnd"/>
      <w:r>
        <w:rPr>
          <w:rFonts w:ascii="Arial" w:hAnsi="Arial" w:cs="Arial"/>
          <w:sz w:val="20"/>
          <w:szCs w:val="20"/>
        </w:rPr>
        <w:t xml:space="preserve"> direct transfer instructions are:</w:t>
      </w:r>
    </w:p>
    <w:p w14:paraId="5C494C89" w14:textId="77777777" w:rsidR="00554D46" w:rsidRDefault="00554D46" w:rsidP="000C7DCF">
      <w:pPr>
        <w:pStyle w:val="ExcelManual"/>
        <w:tabs>
          <w:tab w:val="clear" w:pos="360"/>
        </w:tabs>
        <w:spacing w:after="0" w:line="240" w:lineRule="auto"/>
        <w:rPr>
          <w:rFonts w:ascii="Arial" w:hAnsi="Arial" w:cs="Arial"/>
          <w:sz w:val="20"/>
          <w:szCs w:val="20"/>
        </w:rPr>
      </w:pPr>
    </w:p>
    <w:p w14:paraId="030A10B8" w14:textId="647C5BC1" w:rsidR="00554D46" w:rsidRDefault="00E83FE9"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 xml:space="preserve">Charles </w:t>
      </w:r>
      <w:proofErr w:type="gramStart"/>
      <w:r>
        <w:rPr>
          <w:rFonts w:ascii="Arial" w:hAnsi="Arial" w:cs="Arial"/>
          <w:sz w:val="20"/>
          <w:szCs w:val="20"/>
        </w:rPr>
        <w:t xml:space="preserve">Schwab </w:t>
      </w:r>
      <w:r w:rsidR="000E472A">
        <w:rPr>
          <w:rFonts w:ascii="Arial" w:hAnsi="Arial" w:cs="Arial"/>
          <w:sz w:val="20"/>
          <w:szCs w:val="20"/>
        </w:rPr>
        <w:t xml:space="preserve"> DTC</w:t>
      </w:r>
      <w:proofErr w:type="gramEnd"/>
      <w:r w:rsidR="000E472A">
        <w:rPr>
          <w:rFonts w:ascii="Arial" w:hAnsi="Arial" w:cs="Arial"/>
          <w:sz w:val="20"/>
          <w:szCs w:val="20"/>
        </w:rPr>
        <w:t>#01</w:t>
      </w:r>
      <w:r>
        <w:rPr>
          <w:rFonts w:ascii="Arial" w:hAnsi="Arial" w:cs="Arial"/>
          <w:sz w:val="20"/>
          <w:szCs w:val="20"/>
        </w:rPr>
        <w:t>64</w:t>
      </w:r>
      <w:r w:rsidR="003A57E4">
        <w:rPr>
          <w:rFonts w:ascii="Arial" w:hAnsi="Arial" w:cs="Arial"/>
          <w:sz w:val="20"/>
          <w:szCs w:val="20"/>
        </w:rPr>
        <w:t xml:space="preserve">   Account number </w:t>
      </w:r>
      <w:r w:rsidR="00591401">
        <w:rPr>
          <w:rFonts w:ascii="Arial" w:hAnsi="Arial" w:cs="Arial"/>
          <w:sz w:val="20"/>
          <w:szCs w:val="20"/>
        </w:rPr>
        <w:t>9830-0433</w:t>
      </w:r>
    </w:p>
    <w:p w14:paraId="34301A5E" w14:textId="77777777" w:rsidR="00554D46" w:rsidRDefault="00554D46" w:rsidP="000C7DCF">
      <w:pPr>
        <w:pStyle w:val="ExcelManual"/>
        <w:tabs>
          <w:tab w:val="clear" w:pos="360"/>
        </w:tabs>
        <w:spacing w:after="0" w:line="240" w:lineRule="auto"/>
        <w:rPr>
          <w:rFonts w:ascii="Arial" w:hAnsi="Arial" w:cs="Arial"/>
          <w:sz w:val="20"/>
          <w:szCs w:val="20"/>
        </w:rPr>
      </w:pPr>
    </w:p>
    <w:p w14:paraId="3470527B" w14:textId="77777777" w:rsidR="00554D46" w:rsidRDefault="00554D46" w:rsidP="000C7DCF">
      <w:pPr>
        <w:pStyle w:val="ExcelManual"/>
        <w:tabs>
          <w:tab w:val="clear" w:pos="360"/>
        </w:tabs>
        <w:spacing w:after="0" w:line="240" w:lineRule="auto"/>
        <w:rPr>
          <w:rFonts w:ascii="Arial" w:hAnsi="Arial" w:cs="Arial"/>
          <w:sz w:val="20"/>
          <w:szCs w:val="20"/>
        </w:rPr>
      </w:pPr>
    </w:p>
    <w:p w14:paraId="54190A5B" w14:textId="6D4C6951" w:rsidR="00554D46" w:rsidRDefault="00554D46"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 xml:space="preserve">  </w:t>
      </w:r>
      <w:r w:rsidR="00532BEB">
        <w:rPr>
          <w:rFonts w:ascii="Arial" w:hAnsi="Arial" w:cs="Arial"/>
          <w:sz w:val="20"/>
          <w:szCs w:val="20"/>
        </w:rPr>
        <w:t xml:space="preserve">It is our intention to use this account as a means of transfer of funds to the church in a timely and economical manner. </w:t>
      </w:r>
      <w:r w:rsidR="003A57E4">
        <w:rPr>
          <w:rFonts w:ascii="Arial" w:hAnsi="Arial" w:cs="Arial"/>
          <w:sz w:val="20"/>
          <w:szCs w:val="20"/>
        </w:rPr>
        <w:t>Since we do not monitor the account on a daily basis, it would be appreciated if donors would advise the stewardship committee of their intentions to make a donation of securities,</w:t>
      </w:r>
      <w:r w:rsidR="00532BEB">
        <w:rPr>
          <w:rFonts w:ascii="Arial" w:hAnsi="Arial" w:cs="Arial"/>
          <w:sz w:val="20"/>
          <w:szCs w:val="20"/>
        </w:rPr>
        <w:t xml:space="preserve"> or the fact that securities have been transferred</w:t>
      </w:r>
      <w:r w:rsidR="003A57E4">
        <w:rPr>
          <w:rFonts w:ascii="Arial" w:hAnsi="Arial" w:cs="Arial"/>
          <w:sz w:val="20"/>
          <w:szCs w:val="20"/>
        </w:rPr>
        <w:t xml:space="preserve"> so we might check </w:t>
      </w:r>
      <w:r w:rsidR="00532BEB">
        <w:rPr>
          <w:rFonts w:ascii="Arial" w:hAnsi="Arial" w:cs="Arial"/>
          <w:sz w:val="20"/>
          <w:szCs w:val="20"/>
        </w:rPr>
        <w:t>our account</w:t>
      </w:r>
      <w:r w:rsidR="003A57E4">
        <w:rPr>
          <w:rFonts w:ascii="Arial" w:hAnsi="Arial" w:cs="Arial"/>
          <w:sz w:val="20"/>
          <w:szCs w:val="20"/>
        </w:rPr>
        <w:t xml:space="preserve"> to ensure that </w:t>
      </w:r>
      <w:r w:rsidR="00532BEB">
        <w:rPr>
          <w:rFonts w:ascii="Arial" w:hAnsi="Arial" w:cs="Arial"/>
          <w:sz w:val="20"/>
          <w:szCs w:val="20"/>
        </w:rPr>
        <w:t xml:space="preserve">the funds are </w:t>
      </w:r>
      <w:r w:rsidR="005462A4">
        <w:rPr>
          <w:rFonts w:ascii="Arial" w:hAnsi="Arial" w:cs="Arial"/>
          <w:sz w:val="20"/>
          <w:szCs w:val="20"/>
        </w:rPr>
        <w:t xml:space="preserve">in our account and available to be </w:t>
      </w:r>
      <w:r w:rsidR="00271FF7">
        <w:rPr>
          <w:rFonts w:ascii="Arial" w:hAnsi="Arial" w:cs="Arial"/>
          <w:sz w:val="20"/>
          <w:szCs w:val="20"/>
        </w:rPr>
        <w:t xml:space="preserve">promptly </w:t>
      </w:r>
      <w:r w:rsidR="005462A4">
        <w:rPr>
          <w:rFonts w:ascii="Arial" w:hAnsi="Arial" w:cs="Arial"/>
          <w:sz w:val="20"/>
          <w:szCs w:val="20"/>
        </w:rPr>
        <w:t xml:space="preserve">transferred to </w:t>
      </w:r>
      <w:r w:rsidR="003A57E4">
        <w:rPr>
          <w:rFonts w:ascii="Arial" w:hAnsi="Arial" w:cs="Arial"/>
          <w:sz w:val="20"/>
          <w:szCs w:val="20"/>
        </w:rPr>
        <w:t xml:space="preserve">our </w:t>
      </w:r>
      <w:r w:rsidR="005462A4">
        <w:rPr>
          <w:rFonts w:ascii="Arial" w:hAnsi="Arial" w:cs="Arial"/>
          <w:sz w:val="20"/>
          <w:szCs w:val="20"/>
        </w:rPr>
        <w:t>bank account</w:t>
      </w:r>
      <w:r w:rsidR="00271FF7">
        <w:rPr>
          <w:rFonts w:ascii="Arial" w:hAnsi="Arial" w:cs="Arial"/>
          <w:sz w:val="20"/>
          <w:szCs w:val="20"/>
        </w:rPr>
        <w:t>.</w:t>
      </w:r>
      <w:r w:rsidR="003A57E4">
        <w:rPr>
          <w:rFonts w:ascii="Arial" w:hAnsi="Arial" w:cs="Arial"/>
          <w:sz w:val="20"/>
          <w:szCs w:val="20"/>
        </w:rPr>
        <w:t xml:space="preserve">   </w:t>
      </w:r>
    </w:p>
    <w:p w14:paraId="5FAF1E72" w14:textId="77777777" w:rsidR="003A57E4" w:rsidRDefault="003A57E4" w:rsidP="000C7DCF">
      <w:pPr>
        <w:pStyle w:val="ExcelManual"/>
        <w:tabs>
          <w:tab w:val="clear" w:pos="360"/>
        </w:tabs>
        <w:spacing w:after="0" w:line="240" w:lineRule="auto"/>
        <w:rPr>
          <w:rFonts w:ascii="Arial" w:hAnsi="Arial" w:cs="Arial"/>
          <w:sz w:val="20"/>
          <w:szCs w:val="20"/>
        </w:rPr>
      </w:pPr>
    </w:p>
    <w:p w14:paraId="5C2FF000" w14:textId="77777777" w:rsidR="003A57E4" w:rsidRDefault="003A57E4"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 xml:space="preserve"> The stewardship committee will provide a letter to securities donors acknowledging the amount of shares donated.   This will act as your receipt for tax purposes.  We will acknowledge to quantity of donations, but not the value.  It will be the donor’s responsibility to value to donation.  Should the acknowledgment letter not be received in a reasonable time, please contact the stewardship committee.</w:t>
      </w:r>
    </w:p>
    <w:p w14:paraId="3617221E" w14:textId="77777777" w:rsidR="003A57E4" w:rsidRDefault="003A57E4" w:rsidP="000C7DCF">
      <w:pPr>
        <w:pStyle w:val="ExcelManual"/>
        <w:tabs>
          <w:tab w:val="clear" w:pos="360"/>
        </w:tabs>
        <w:spacing w:after="0" w:line="240" w:lineRule="auto"/>
        <w:rPr>
          <w:rFonts w:ascii="Arial" w:hAnsi="Arial" w:cs="Arial"/>
          <w:sz w:val="20"/>
          <w:szCs w:val="20"/>
        </w:rPr>
      </w:pPr>
    </w:p>
    <w:p w14:paraId="3084A4E1" w14:textId="7F0CBACA" w:rsidR="003A57E4" w:rsidRDefault="003A57E4"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The contact for the stewardship committee for 20</w:t>
      </w:r>
      <w:r w:rsidR="005462A4">
        <w:rPr>
          <w:rFonts w:ascii="Arial" w:hAnsi="Arial" w:cs="Arial"/>
          <w:sz w:val="20"/>
          <w:szCs w:val="20"/>
        </w:rPr>
        <w:t>2</w:t>
      </w:r>
      <w:r w:rsidR="00E83FE9">
        <w:rPr>
          <w:rFonts w:ascii="Arial" w:hAnsi="Arial" w:cs="Arial"/>
          <w:sz w:val="20"/>
          <w:szCs w:val="20"/>
        </w:rPr>
        <w:t>4</w:t>
      </w:r>
      <w:r>
        <w:rPr>
          <w:rFonts w:ascii="Arial" w:hAnsi="Arial" w:cs="Arial"/>
          <w:sz w:val="20"/>
          <w:szCs w:val="20"/>
        </w:rPr>
        <w:t xml:space="preserve"> is Dick Devers</w:t>
      </w:r>
      <w:r w:rsidR="00537E79">
        <w:rPr>
          <w:rFonts w:ascii="Arial" w:hAnsi="Arial" w:cs="Arial"/>
          <w:sz w:val="20"/>
          <w:szCs w:val="20"/>
        </w:rPr>
        <w:t>.  E-mai</w:t>
      </w:r>
      <w:r w:rsidR="00E83FE9">
        <w:rPr>
          <w:rFonts w:ascii="Arial" w:hAnsi="Arial" w:cs="Arial"/>
          <w:sz w:val="20"/>
          <w:szCs w:val="20"/>
        </w:rPr>
        <w:t>l reldvrs@gmail.com</w:t>
      </w:r>
      <w:r w:rsidR="00537E79">
        <w:rPr>
          <w:rFonts w:ascii="Arial" w:hAnsi="Arial" w:cs="Arial"/>
          <w:sz w:val="20"/>
          <w:szCs w:val="20"/>
        </w:rPr>
        <w:t xml:space="preserve"> or </w:t>
      </w:r>
      <w:r w:rsidR="00591401">
        <w:rPr>
          <w:rFonts w:ascii="Arial" w:hAnsi="Arial" w:cs="Arial"/>
          <w:sz w:val="20"/>
          <w:szCs w:val="20"/>
        </w:rPr>
        <w:t xml:space="preserve">call/text  </w:t>
      </w:r>
      <w:r w:rsidR="00537E79">
        <w:rPr>
          <w:rFonts w:ascii="Arial" w:hAnsi="Arial" w:cs="Arial"/>
          <w:sz w:val="20"/>
          <w:szCs w:val="20"/>
        </w:rPr>
        <w:t>816</w:t>
      </w:r>
      <w:r w:rsidR="00591401">
        <w:rPr>
          <w:rFonts w:ascii="Arial" w:hAnsi="Arial" w:cs="Arial"/>
          <w:sz w:val="20"/>
          <w:szCs w:val="20"/>
        </w:rPr>
        <w:t>-809-4218</w:t>
      </w:r>
    </w:p>
    <w:p w14:paraId="6BB60641" w14:textId="77777777" w:rsidR="00537E79" w:rsidRDefault="00537E79" w:rsidP="000C7DCF">
      <w:pPr>
        <w:pStyle w:val="ExcelManual"/>
        <w:tabs>
          <w:tab w:val="clear" w:pos="360"/>
        </w:tabs>
        <w:spacing w:after="0" w:line="240" w:lineRule="auto"/>
        <w:rPr>
          <w:rFonts w:ascii="Arial" w:hAnsi="Arial" w:cs="Arial"/>
          <w:sz w:val="20"/>
          <w:szCs w:val="20"/>
        </w:rPr>
      </w:pPr>
    </w:p>
    <w:p w14:paraId="411AE67F" w14:textId="62C87F32" w:rsidR="00537E79" w:rsidRDefault="00537E79"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Thank you for your contribution</w:t>
      </w:r>
      <w:r w:rsidR="00760A18">
        <w:rPr>
          <w:rFonts w:ascii="Arial" w:hAnsi="Arial" w:cs="Arial"/>
          <w:sz w:val="20"/>
          <w:szCs w:val="20"/>
        </w:rPr>
        <w:t xml:space="preserve"> and support of the operation and ministries of Fairview.</w:t>
      </w:r>
    </w:p>
    <w:p w14:paraId="40096BC8" w14:textId="77777777" w:rsidR="003A57E4" w:rsidRDefault="003A57E4" w:rsidP="000C7DCF">
      <w:pPr>
        <w:pStyle w:val="ExcelManual"/>
        <w:tabs>
          <w:tab w:val="clear" w:pos="360"/>
        </w:tabs>
        <w:spacing w:after="0" w:line="240" w:lineRule="auto"/>
        <w:rPr>
          <w:rFonts w:ascii="Arial" w:hAnsi="Arial" w:cs="Arial"/>
          <w:sz w:val="20"/>
          <w:szCs w:val="20"/>
        </w:rPr>
      </w:pPr>
    </w:p>
    <w:p w14:paraId="4478A2BC" w14:textId="77777777" w:rsidR="003A57E4" w:rsidRDefault="003A57E4" w:rsidP="000C7DCF">
      <w:pPr>
        <w:pStyle w:val="ExcelManual"/>
        <w:tabs>
          <w:tab w:val="clear" w:pos="360"/>
        </w:tabs>
        <w:spacing w:after="0" w:line="240" w:lineRule="auto"/>
        <w:rPr>
          <w:rFonts w:ascii="Arial" w:hAnsi="Arial" w:cs="Arial"/>
          <w:sz w:val="20"/>
          <w:szCs w:val="20"/>
        </w:rPr>
      </w:pPr>
      <w:r>
        <w:rPr>
          <w:rFonts w:ascii="Arial" w:hAnsi="Arial" w:cs="Arial"/>
          <w:sz w:val="20"/>
          <w:szCs w:val="20"/>
        </w:rPr>
        <w:t xml:space="preserve"> </w:t>
      </w:r>
    </w:p>
    <w:p w14:paraId="6307E049" w14:textId="77777777" w:rsidR="00554D46" w:rsidRDefault="00554D46" w:rsidP="000C7DCF">
      <w:pPr>
        <w:pStyle w:val="ExcelManual"/>
        <w:tabs>
          <w:tab w:val="clear" w:pos="360"/>
        </w:tabs>
        <w:spacing w:after="0" w:line="240" w:lineRule="auto"/>
        <w:rPr>
          <w:rFonts w:ascii="Arial" w:hAnsi="Arial" w:cs="Arial"/>
          <w:sz w:val="20"/>
          <w:szCs w:val="20"/>
        </w:rPr>
      </w:pPr>
    </w:p>
    <w:p w14:paraId="40343021" w14:textId="77777777" w:rsidR="00554D46" w:rsidRDefault="00554D46" w:rsidP="000C7DCF">
      <w:pPr>
        <w:pStyle w:val="ExcelManual"/>
        <w:tabs>
          <w:tab w:val="clear" w:pos="360"/>
        </w:tabs>
        <w:spacing w:after="0" w:line="240" w:lineRule="auto"/>
        <w:rPr>
          <w:rFonts w:ascii="Arial" w:hAnsi="Arial" w:cs="Arial"/>
          <w:sz w:val="20"/>
          <w:szCs w:val="20"/>
        </w:rPr>
      </w:pPr>
    </w:p>
    <w:p w14:paraId="2D273323" w14:textId="77777777" w:rsidR="00554D46" w:rsidRPr="00F804C4" w:rsidRDefault="00554D46" w:rsidP="000C7DCF">
      <w:pPr>
        <w:pStyle w:val="ExcelManual"/>
        <w:tabs>
          <w:tab w:val="clear" w:pos="360"/>
        </w:tabs>
        <w:spacing w:after="0" w:line="240" w:lineRule="auto"/>
        <w:rPr>
          <w:rFonts w:ascii="Arial" w:hAnsi="Arial" w:cs="Arial"/>
        </w:rPr>
      </w:pPr>
    </w:p>
    <w:sectPr w:rsidR="00554D46" w:rsidRPr="00F804C4" w:rsidSect="008F40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EF77" w14:textId="77777777" w:rsidR="006E0D03" w:rsidRDefault="006E0D03">
      <w:r>
        <w:separator/>
      </w:r>
    </w:p>
  </w:endnote>
  <w:endnote w:type="continuationSeparator" w:id="0">
    <w:p w14:paraId="23584B17" w14:textId="77777777" w:rsidR="006E0D03" w:rsidRDefault="006E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bo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egance">
    <w:altName w:val="Courier New"/>
    <w:charset w:val="00"/>
    <w:family w:val="auto"/>
    <w:pitch w:val="variable"/>
    <w:sig w:usb0="A0000027" w:usb1="00000000" w:usb2="00000000" w:usb3="00000000" w:csb0="000001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5EF6" w14:textId="77777777" w:rsidR="000671D4" w:rsidRPr="005D2DAF" w:rsidRDefault="005D2DAF" w:rsidP="005D2DAF">
    <w:pPr>
      <w:pStyle w:val="Footer"/>
      <w:jc w:val="center"/>
      <w:rPr>
        <w:rFonts w:ascii="Elegance" w:hAnsi="Elegance"/>
        <w:color w:val="CC0000"/>
        <w:sz w:val="32"/>
        <w:szCs w:val="32"/>
      </w:rPr>
    </w:pPr>
    <w:r w:rsidRPr="005D2DAF">
      <w:rPr>
        <w:rFonts w:ascii="Elegance" w:hAnsi="Elegance"/>
        <w:color w:val="CC0000"/>
        <w:sz w:val="32"/>
        <w:szCs w:val="32"/>
      </w:rPr>
      <w:t>Sharing the Good News of God’s love through service, faith, worship and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4D52" w14:textId="77777777" w:rsidR="006E0D03" w:rsidRDefault="006E0D03">
      <w:r>
        <w:separator/>
      </w:r>
    </w:p>
  </w:footnote>
  <w:footnote w:type="continuationSeparator" w:id="0">
    <w:p w14:paraId="241DC61C" w14:textId="77777777" w:rsidR="006E0D03" w:rsidRDefault="006E0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D4"/>
    <w:rsid w:val="000671D4"/>
    <w:rsid w:val="00086241"/>
    <w:rsid w:val="000C74ED"/>
    <w:rsid w:val="000C7DCF"/>
    <w:rsid w:val="000E472A"/>
    <w:rsid w:val="00144B64"/>
    <w:rsid w:val="00194F09"/>
    <w:rsid w:val="00271FF7"/>
    <w:rsid w:val="002B0CE5"/>
    <w:rsid w:val="0035413E"/>
    <w:rsid w:val="003A57E4"/>
    <w:rsid w:val="003A5F17"/>
    <w:rsid w:val="003D1D73"/>
    <w:rsid w:val="003D28DD"/>
    <w:rsid w:val="003F7BB5"/>
    <w:rsid w:val="004127B8"/>
    <w:rsid w:val="004A5BCF"/>
    <w:rsid w:val="00532BEB"/>
    <w:rsid w:val="00537E79"/>
    <w:rsid w:val="005462A4"/>
    <w:rsid w:val="00554D46"/>
    <w:rsid w:val="00591401"/>
    <w:rsid w:val="005D2DAF"/>
    <w:rsid w:val="00652F1F"/>
    <w:rsid w:val="00681C70"/>
    <w:rsid w:val="006E0D03"/>
    <w:rsid w:val="00760A18"/>
    <w:rsid w:val="007905BA"/>
    <w:rsid w:val="007F7834"/>
    <w:rsid w:val="008034AD"/>
    <w:rsid w:val="00893A6B"/>
    <w:rsid w:val="008F403D"/>
    <w:rsid w:val="00902567"/>
    <w:rsid w:val="009854BF"/>
    <w:rsid w:val="009B7A57"/>
    <w:rsid w:val="009E6C00"/>
    <w:rsid w:val="00B0438B"/>
    <w:rsid w:val="00B43A78"/>
    <w:rsid w:val="00C95F66"/>
    <w:rsid w:val="00CF30AC"/>
    <w:rsid w:val="00D06B25"/>
    <w:rsid w:val="00D432A0"/>
    <w:rsid w:val="00D50C3A"/>
    <w:rsid w:val="00D6095A"/>
    <w:rsid w:val="00D80F8B"/>
    <w:rsid w:val="00E83FE9"/>
    <w:rsid w:val="00F10284"/>
    <w:rsid w:val="00F11A49"/>
    <w:rsid w:val="00F20219"/>
    <w:rsid w:val="00F8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206401"/>
  <w15:chartTrackingRefBased/>
  <w15:docId w15:val="{8B1F0C4F-F2A3-4136-8D20-A41369D0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0671D4"/>
    <w:pPr>
      <w:keepNext/>
      <w:outlineLvl w:val="1"/>
    </w:pPr>
    <w:rPr>
      <w:rFonts w:ascii="Arial Narrow" w:hAnsi="Arial Narrow" w:cs="Times New Roman"/>
      <w:sz w:val="6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71D4"/>
    <w:pPr>
      <w:tabs>
        <w:tab w:val="center" w:pos="4320"/>
        <w:tab w:val="right" w:pos="8640"/>
      </w:tabs>
    </w:pPr>
  </w:style>
  <w:style w:type="paragraph" w:styleId="Footer">
    <w:name w:val="footer"/>
    <w:basedOn w:val="Normal"/>
    <w:rsid w:val="000671D4"/>
    <w:pPr>
      <w:tabs>
        <w:tab w:val="center" w:pos="4320"/>
        <w:tab w:val="right" w:pos="8640"/>
      </w:tabs>
    </w:pPr>
  </w:style>
  <w:style w:type="paragraph" w:styleId="BodyTextIndent">
    <w:name w:val="Body Text Indent"/>
    <w:basedOn w:val="Normal"/>
    <w:rsid w:val="00CF30AC"/>
    <w:pPr>
      <w:widowControl w:val="0"/>
      <w:tabs>
        <w:tab w:val="left" w:pos="540"/>
        <w:tab w:val="left" w:pos="720"/>
        <w:tab w:val="left" w:pos="4302"/>
      </w:tabs>
      <w:autoSpaceDE w:val="0"/>
      <w:autoSpaceDN w:val="0"/>
      <w:adjustRightInd w:val="0"/>
      <w:ind w:left="540" w:hanging="540"/>
    </w:pPr>
    <w:rPr>
      <w:rFonts w:ascii="Times New Roman" w:hAnsi="Times New Roman" w:cs="Times New Roman"/>
    </w:rPr>
  </w:style>
  <w:style w:type="paragraph" w:customStyle="1" w:styleId="ExcelManual">
    <w:name w:val="Excel Manual"/>
    <w:basedOn w:val="Normal"/>
    <w:rsid w:val="00C95F66"/>
    <w:pPr>
      <w:tabs>
        <w:tab w:val="left" w:pos="360"/>
        <w:tab w:val="left" w:pos="720"/>
        <w:tab w:val="left" w:pos="1080"/>
        <w:tab w:val="left" w:pos="1440"/>
      </w:tabs>
      <w:spacing w:after="120" w:line="360" w:lineRule="exact"/>
    </w:pPr>
    <w:rPr>
      <w:rFonts w:ascii="Sabon" w:hAnsi="Sabon" w:cs="Times New Roman"/>
      <w:sz w:val="22"/>
      <w:szCs w:val="22"/>
    </w:rPr>
  </w:style>
  <w:style w:type="paragraph" w:styleId="DocumentMap">
    <w:name w:val="Document Map"/>
    <w:basedOn w:val="Normal"/>
    <w:semiHidden/>
    <w:rsid w:val="00144B64"/>
    <w:pPr>
      <w:shd w:val="clear" w:color="auto" w:fill="000080"/>
    </w:pPr>
    <w:rPr>
      <w:rFonts w:ascii="Tahoma" w:hAnsi="Tahoma" w:cs="Tahoma"/>
      <w:sz w:val="20"/>
      <w:szCs w:val="20"/>
    </w:rPr>
  </w:style>
  <w:style w:type="character" w:styleId="Hyperlink">
    <w:name w:val="Hyperlink"/>
    <w:basedOn w:val="DefaultParagraphFont"/>
    <w:rsid w:val="00537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October 15, 2007</vt:lpstr>
    </vt:vector>
  </TitlesOfParts>
  <Company>Fairview Christian Church</Company>
  <LinksUpToDate>false</LinksUpToDate>
  <CharactersWithSpaces>1898</CharactersWithSpaces>
  <SharedDoc>false</SharedDoc>
  <HLinks>
    <vt:vector size="6" baseType="variant">
      <vt:variant>
        <vt:i4>1376367</vt:i4>
      </vt:variant>
      <vt:variant>
        <vt:i4>0</vt:i4>
      </vt:variant>
      <vt:variant>
        <vt:i4>0</vt:i4>
      </vt:variant>
      <vt:variant>
        <vt:i4>5</vt:i4>
      </vt:variant>
      <vt:variant>
        <vt:lpwstr>mailto:dickdevers@kc.rr.com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15, 2007</dc:title>
  <dc:subject/>
  <dc:creator>Frank Everett</dc:creator>
  <cp:keywords/>
  <dc:description/>
  <cp:lastModifiedBy>Richard Devers</cp:lastModifiedBy>
  <cp:revision>2</cp:revision>
  <cp:lastPrinted>2008-11-10T18:15:00Z</cp:lastPrinted>
  <dcterms:created xsi:type="dcterms:W3CDTF">2024-04-12T18:50:00Z</dcterms:created>
  <dcterms:modified xsi:type="dcterms:W3CDTF">2024-04-12T18:50:00Z</dcterms:modified>
</cp:coreProperties>
</file>